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9B" w:rsidRDefault="00CA498E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D9649B">
        <w:rPr>
          <w:rFonts w:ascii="Times New Roman" w:hAnsi="Times New Roman"/>
          <w:b/>
          <w:sz w:val="24"/>
          <w:szCs w:val="24"/>
        </w:rPr>
        <w:t>СОВЕТ ДЕПУТАТОВ</w:t>
      </w:r>
      <w:r w:rsidR="00F739B5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D9649B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D9649B">
        <w:rPr>
          <w:rFonts w:ascii="Times New Roman" w:hAnsi="Times New Roman"/>
          <w:b/>
          <w:sz w:val="24"/>
          <w:szCs w:val="24"/>
        </w:rPr>
        <w:br/>
      </w:r>
      <w:r w:rsidR="00AB2019">
        <w:rPr>
          <w:rFonts w:ascii="Times New Roman" w:hAnsi="Times New Roman"/>
          <w:b/>
          <w:sz w:val="24"/>
          <w:szCs w:val="24"/>
        </w:rPr>
        <w:t>ШАПОШНИКОВ</w:t>
      </w:r>
      <w:r w:rsidR="00D9649B">
        <w:rPr>
          <w:rFonts w:ascii="Times New Roman" w:hAnsi="Times New Roman"/>
          <w:b/>
          <w:sz w:val="24"/>
          <w:szCs w:val="24"/>
        </w:rPr>
        <w:t xml:space="preserve">СКИЙ СЕЛЬСОВЕТ                                                   </w:t>
      </w:r>
    </w:p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D9649B" w:rsidRDefault="00D9649B" w:rsidP="00733180">
      <w:pPr>
        <w:rPr>
          <w:rFonts w:ascii="Times New Roman" w:hAnsi="Times New Roman"/>
        </w:rPr>
      </w:pPr>
    </w:p>
    <w:p w:rsidR="00F739B5" w:rsidRDefault="00D9649B" w:rsidP="00F739B5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D9649B" w:rsidRPr="001B148E" w:rsidRDefault="001B148E" w:rsidP="00F739B5">
      <w:pPr>
        <w:ind w:firstLine="708"/>
        <w:rPr>
          <w:rFonts w:ascii="Times New Roman" w:hAnsi="Times New Roman"/>
          <w:b/>
          <w:sz w:val="28"/>
          <w:szCs w:val="28"/>
        </w:rPr>
      </w:pPr>
      <w:r w:rsidRPr="001B148E">
        <w:rPr>
          <w:rFonts w:ascii="Times New Roman" w:hAnsi="Times New Roman"/>
          <w:b/>
          <w:sz w:val="28"/>
          <w:szCs w:val="28"/>
        </w:rPr>
        <w:t>20.</w:t>
      </w:r>
      <w:r w:rsidR="00F739B5" w:rsidRPr="001B148E">
        <w:rPr>
          <w:rFonts w:ascii="Times New Roman" w:hAnsi="Times New Roman"/>
          <w:b/>
          <w:sz w:val="28"/>
          <w:szCs w:val="28"/>
        </w:rPr>
        <w:t>03.2020</w:t>
      </w:r>
      <w:r w:rsidR="00D9649B" w:rsidRPr="001B148E">
        <w:rPr>
          <w:rFonts w:ascii="Times New Roman" w:hAnsi="Times New Roman"/>
          <w:b/>
          <w:sz w:val="28"/>
          <w:szCs w:val="28"/>
        </w:rPr>
        <w:t xml:space="preserve">            №</w:t>
      </w:r>
      <w:r>
        <w:rPr>
          <w:rFonts w:ascii="Times New Roman" w:hAnsi="Times New Roman"/>
          <w:b/>
          <w:sz w:val="28"/>
          <w:szCs w:val="28"/>
        </w:rPr>
        <w:t>195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</w:t>
      </w:r>
      <w:r w:rsidR="00D9649B">
        <w:rPr>
          <w:rFonts w:ascii="Times New Roman" w:hAnsi="Times New Roman"/>
          <w:sz w:val="28"/>
          <w:szCs w:val="28"/>
        </w:rPr>
        <w:t xml:space="preserve">кий    сельсовет      </w:t>
      </w:r>
      <w:proofErr w:type="gramStart"/>
      <w:r w:rsidR="00D9649B">
        <w:rPr>
          <w:rFonts w:ascii="Times New Roman" w:hAnsi="Times New Roman"/>
          <w:sz w:val="28"/>
          <w:szCs w:val="28"/>
        </w:rPr>
        <w:t>за</w:t>
      </w:r>
      <w:proofErr w:type="gramEnd"/>
    </w:p>
    <w:p w:rsidR="00D9649B" w:rsidRDefault="00292E6C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649B">
        <w:rPr>
          <w:rFonts w:ascii="Times New Roman" w:hAnsi="Times New Roman"/>
          <w:sz w:val="28"/>
          <w:szCs w:val="28"/>
        </w:rPr>
        <w:t xml:space="preserve"> квартал  201</w:t>
      </w:r>
      <w:r w:rsidR="00F3371B">
        <w:rPr>
          <w:rFonts w:ascii="Times New Roman" w:hAnsi="Times New Roman"/>
          <w:sz w:val="28"/>
          <w:szCs w:val="28"/>
        </w:rPr>
        <w:t>9</w:t>
      </w:r>
      <w:r w:rsidR="00D9649B">
        <w:rPr>
          <w:rFonts w:ascii="Times New Roman" w:hAnsi="Times New Roman"/>
          <w:sz w:val="28"/>
          <w:szCs w:val="28"/>
        </w:rPr>
        <w:t xml:space="preserve"> года.</w:t>
      </w:r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19F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за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="00F3371B">
              <w:rPr>
                <w:rFonts w:ascii="Times New Roman" w:hAnsi="Times New Roman"/>
                <w:sz w:val="28"/>
                <w:szCs w:val="28"/>
              </w:rPr>
              <w:t>9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4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292E6C">
              <w:rPr>
                <w:rFonts w:ascii="Times New Roman" w:hAnsi="Times New Roman"/>
                <w:sz w:val="28"/>
                <w:szCs w:val="28"/>
              </w:rPr>
              <w:t>307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292E6C">
              <w:rPr>
                <w:rFonts w:ascii="Times New Roman" w:hAnsi="Times New Roman"/>
                <w:sz w:val="28"/>
                <w:szCs w:val="28"/>
              </w:rPr>
              <w:t>1</w:t>
            </w:r>
            <w:r w:rsidR="00C90EA3">
              <w:rPr>
                <w:rFonts w:ascii="Times New Roman" w:hAnsi="Times New Roman"/>
                <w:sz w:val="28"/>
                <w:szCs w:val="28"/>
              </w:rPr>
              <w:t>60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C90EA3">
              <w:rPr>
                <w:rFonts w:ascii="Times New Roman" w:hAnsi="Times New Roman"/>
                <w:sz w:val="28"/>
                <w:szCs w:val="28"/>
              </w:rPr>
              <w:t>ей</w:t>
            </w:r>
            <w:r w:rsidR="00292E6C">
              <w:rPr>
                <w:rFonts w:ascii="Times New Roman" w:hAnsi="Times New Roman"/>
                <w:sz w:val="28"/>
                <w:szCs w:val="28"/>
              </w:rPr>
              <w:t>62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292E6C">
              <w:rPr>
                <w:rFonts w:ascii="Times New Roman" w:hAnsi="Times New Roman"/>
                <w:sz w:val="28"/>
                <w:szCs w:val="28"/>
              </w:rPr>
              <w:t>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к</w:t>
            </w:r>
            <w:r w:rsidR="00292E6C">
              <w:rPr>
                <w:rFonts w:ascii="Times New Roman" w:hAnsi="Times New Roman"/>
                <w:sz w:val="28"/>
                <w:szCs w:val="28"/>
              </w:rPr>
              <w:t>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по расходам в сумме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4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292E6C">
              <w:rPr>
                <w:rFonts w:ascii="Times New Roman" w:hAnsi="Times New Roman"/>
                <w:sz w:val="28"/>
                <w:szCs w:val="28"/>
              </w:rPr>
              <w:t>3368</w:t>
            </w:r>
            <w:r w:rsidR="00C90EA3">
              <w:rPr>
                <w:rFonts w:ascii="Times New Roman" w:hAnsi="Times New Roman"/>
                <w:sz w:val="28"/>
                <w:szCs w:val="28"/>
              </w:rPr>
              <w:t>0</w:t>
            </w:r>
            <w:r w:rsidR="00292E6C">
              <w:rPr>
                <w:rFonts w:ascii="Times New Roman" w:hAnsi="Times New Roman"/>
                <w:sz w:val="28"/>
                <w:szCs w:val="28"/>
              </w:rPr>
              <w:t>4</w:t>
            </w:r>
            <w:r w:rsidR="00CD1D9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убл</w:t>
            </w:r>
            <w:r w:rsidR="00292E6C">
              <w:rPr>
                <w:rFonts w:ascii="Times New Roman" w:hAnsi="Times New Roman"/>
                <w:sz w:val="28"/>
                <w:szCs w:val="28"/>
              </w:rPr>
              <w:t>я51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292E6C">
              <w:rPr>
                <w:rFonts w:ascii="Times New Roman" w:hAnsi="Times New Roman"/>
                <w:sz w:val="28"/>
                <w:szCs w:val="28"/>
              </w:rPr>
              <w:t>й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="00292E6C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рас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ходов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до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ходами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292E6C">
              <w:rPr>
                <w:rFonts w:ascii="Times New Roman" w:hAnsi="Times New Roman"/>
                <w:sz w:val="28"/>
                <w:szCs w:val="28"/>
              </w:rPr>
              <w:t>2</w:t>
            </w:r>
            <w:r w:rsidR="00C90EA3">
              <w:rPr>
                <w:rFonts w:ascii="Times New Roman" w:hAnsi="Times New Roman"/>
                <w:sz w:val="28"/>
                <w:szCs w:val="28"/>
              </w:rPr>
              <w:t>9</w:t>
            </w:r>
            <w:r w:rsidR="00292E6C">
              <w:rPr>
                <w:rFonts w:ascii="Times New Roman" w:hAnsi="Times New Roman"/>
                <w:sz w:val="28"/>
                <w:szCs w:val="28"/>
              </w:rPr>
              <w:t>643</w:t>
            </w:r>
            <w:r w:rsidR="00076FB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292E6C">
              <w:rPr>
                <w:rFonts w:ascii="Times New Roman" w:hAnsi="Times New Roman"/>
                <w:sz w:val="28"/>
                <w:szCs w:val="28"/>
              </w:rPr>
              <w:t>я89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292E6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бюджетасогласно приложению 3 к настоящему решению;</w:t>
            </w:r>
          </w:p>
          <w:p w:rsidR="00D9649B" w:rsidRPr="00CA19F8" w:rsidRDefault="00D9649B" w:rsidP="00C86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>Настоящее решение подлежит  обнародованию  на информационных стендах администрации муниципального образования Шапошниковский   сельсовет, муниципального образовательного учреждения «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Шапошниковская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почтового отделения связи,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Вербовского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Бакаушинского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</w:t>
            </w:r>
            <w:r w:rsidR="001B148E">
              <w:rPr>
                <w:rFonts w:ascii="Times New Roman" w:hAnsi="Times New Roman"/>
                <w:sz w:val="28"/>
                <w:szCs w:val="28"/>
              </w:rPr>
              <w:t>, на официальном сайте муниципального образования Шапошниковский сельсовет в сети Интернет</w:t>
            </w:r>
            <w:r w:rsidR="00C86C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Шапошниковский</w:t>
      </w:r>
      <w:r w:rsidR="00D9649B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Козлов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 Совета депутатов, прокурору района, администрации района.</w:t>
      </w:r>
    </w:p>
    <w:p w:rsidR="003B38B6" w:rsidRDefault="003B38B6" w:rsidP="00733180">
      <w:pPr>
        <w:rPr>
          <w:rFonts w:ascii="Times New Roman" w:hAnsi="Times New Roman"/>
          <w:sz w:val="28"/>
          <w:szCs w:val="28"/>
        </w:rPr>
      </w:pP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ab/>
      </w:r>
      <w:r w:rsidR="00C86CD6" w:rsidRPr="00B72B24">
        <w:rPr>
          <w:rFonts w:ascii="Times New Roman" w:hAnsi="Times New Roman"/>
          <w:sz w:val="24"/>
          <w:szCs w:val="24"/>
        </w:rPr>
        <w:t>Шапошниковский</w:t>
      </w:r>
      <w:r w:rsidRPr="00B72B24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1B148E" w:rsidRPr="001B148E">
        <w:rPr>
          <w:rFonts w:ascii="Times New Roman" w:hAnsi="Times New Roman"/>
          <w:sz w:val="24"/>
          <w:szCs w:val="24"/>
        </w:rPr>
        <w:t>от  20.03.</w:t>
      </w:r>
      <w:r w:rsidR="00965BCE" w:rsidRPr="001B148E">
        <w:rPr>
          <w:rFonts w:ascii="Times New Roman" w:hAnsi="Times New Roman"/>
          <w:sz w:val="24"/>
          <w:szCs w:val="24"/>
        </w:rPr>
        <w:t>201</w:t>
      </w:r>
      <w:r w:rsidR="00CD1D9E" w:rsidRPr="001B148E">
        <w:rPr>
          <w:rFonts w:ascii="Times New Roman" w:hAnsi="Times New Roman"/>
          <w:sz w:val="24"/>
          <w:szCs w:val="24"/>
        </w:rPr>
        <w:t>9</w:t>
      </w:r>
      <w:r w:rsidRPr="001B148E">
        <w:rPr>
          <w:rFonts w:ascii="Times New Roman" w:hAnsi="Times New Roman"/>
          <w:sz w:val="24"/>
          <w:szCs w:val="24"/>
        </w:rPr>
        <w:t xml:space="preserve"> №</w:t>
      </w:r>
      <w:r w:rsidR="001B148E" w:rsidRPr="001B148E">
        <w:rPr>
          <w:rFonts w:ascii="Times New Roman" w:hAnsi="Times New Roman"/>
          <w:sz w:val="24"/>
          <w:szCs w:val="24"/>
        </w:rPr>
        <w:t>195</w:t>
      </w:r>
      <w:r w:rsidRPr="00B72B24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9649B" w:rsidRPr="00B72B24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>
        <w:rPr>
          <w:rFonts w:ascii="Times New Roman" w:hAnsi="Times New Roman"/>
          <w:b/>
          <w:sz w:val="28"/>
          <w:szCs w:val="28"/>
        </w:rPr>
        <w:t xml:space="preserve">ШАПОШНИКОВСКИЙ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92E6C">
        <w:rPr>
          <w:rFonts w:ascii="Times New Roman" w:hAnsi="Times New Roman"/>
          <w:b/>
          <w:sz w:val="28"/>
          <w:szCs w:val="28"/>
        </w:rPr>
        <w:t>4</w:t>
      </w:r>
      <w:r w:rsidR="00FD2B8B"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AA2B2F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842BB" w:rsidRDefault="00D9649B" w:rsidP="003842BB">
      <w:pPr>
        <w:tabs>
          <w:tab w:val="right" w:pos="9540"/>
        </w:tabs>
        <w:spacing w:after="0"/>
        <w:ind w:right="-187"/>
        <w:jc w:val="right"/>
        <w:rPr>
          <w:rFonts w:ascii="Arial" w:hAnsi="Arial" w:cs="Arial"/>
        </w:rPr>
      </w:pPr>
      <w:r w:rsidRPr="003842BB">
        <w:rPr>
          <w:rFonts w:ascii="Arial" w:hAnsi="Arial" w:cs="Arial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701"/>
        <w:gridCol w:w="1260"/>
        <w:gridCol w:w="1261"/>
        <w:gridCol w:w="720"/>
      </w:tblGrid>
      <w:tr w:rsidR="00D9649B" w:rsidTr="00424D33">
        <w:tc>
          <w:tcPr>
            <w:tcW w:w="292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F739B5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лассификации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26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26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испол-не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60" w:type="dxa"/>
          </w:tcPr>
          <w:p w:rsidR="00D9649B" w:rsidRPr="00CA19F8" w:rsidRDefault="009F576D" w:rsidP="00292E6C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2E6C">
              <w:rPr>
                <w:rFonts w:ascii="Times New Roman" w:hAnsi="Times New Roman"/>
                <w:b/>
                <w:sz w:val="24"/>
                <w:szCs w:val="24"/>
              </w:rPr>
              <w:t>357900</w:t>
            </w:r>
            <w:r w:rsidR="00EB503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C90EA3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2E6C">
              <w:rPr>
                <w:rFonts w:ascii="Times New Roman" w:hAnsi="Times New Roman"/>
                <w:b/>
                <w:sz w:val="24"/>
                <w:szCs w:val="24"/>
              </w:rPr>
              <w:t>398317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2E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D9649B" w:rsidRPr="00753454" w:rsidRDefault="00292E6C" w:rsidP="00C90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103,0</w:t>
            </w:r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</w:tcPr>
          <w:p w:rsidR="00D9649B" w:rsidRPr="00CA19F8" w:rsidRDefault="00AA2B2F" w:rsidP="009F57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180000,00</w:t>
            </w:r>
          </w:p>
        </w:tc>
        <w:tc>
          <w:tcPr>
            <w:tcW w:w="1261" w:type="dxa"/>
          </w:tcPr>
          <w:p w:rsidR="00D9649B" w:rsidRPr="00CA19F8" w:rsidRDefault="00292E6C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187994,33</w:t>
            </w:r>
          </w:p>
        </w:tc>
        <w:tc>
          <w:tcPr>
            <w:tcW w:w="720" w:type="dxa"/>
          </w:tcPr>
          <w:p w:rsidR="00D9649B" w:rsidRPr="00753454" w:rsidRDefault="00292E6C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r w:rsidR="00C90E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6246F7" w:rsidRPr="00CA19F8" w:rsidRDefault="00AA2B2F" w:rsidP="005269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180000,00</w:t>
            </w:r>
          </w:p>
        </w:tc>
        <w:tc>
          <w:tcPr>
            <w:tcW w:w="1261" w:type="dxa"/>
          </w:tcPr>
          <w:p w:rsidR="006246F7" w:rsidRPr="006246F7" w:rsidRDefault="00292E6C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187994,33</w:t>
            </w:r>
          </w:p>
        </w:tc>
        <w:tc>
          <w:tcPr>
            <w:tcW w:w="720" w:type="dxa"/>
          </w:tcPr>
          <w:p w:rsidR="006246F7" w:rsidRPr="006246F7" w:rsidRDefault="00292E6C" w:rsidP="00C90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D51AF7" w:rsidTr="00424D33">
        <w:tc>
          <w:tcPr>
            <w:tcW w:w="2928" w:type="dxa"/>
          </w:tcPr>
          <w:p w:rsidR="00D51AF7" w:rsidRPr="00AC5DFC" w:rsidRDefault="00D51A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701" w:type="dxa"/>
          </w:tcPr>
          <w:p w:rsidR="00D51AF7" w:rsidRPr="00AC5DFC" w:rsidRDefault="00D51AF7" w:rsidP="003B38B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60" w:type="dxa"/>
          </w:tcPr>
          <w:p w:rsidR="00D51AF7" w:rsidRPr="00AC5DFC" w:rsidRDefault="00AA2B2F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2E6C">
              <w:rPr>
                <w:rFonts w:ascii="Times New Roman" w:hAnsi="Times New Roman"/>
                <w:b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D51AF7" w:rsidRPr="00D51AF7" w:rsidRDefault="00292E6C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768489</w:t>
            </w:r>
            <w:r w:rsidR="00C90E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D51AF7" w:rsidRPr="00D51AF7" w:rsidRDefault="00292E6C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260" w:type="dxa"/>
          </w:tcPr>
          <w:p w:rsidR="006246F7" w:rsidRPr="006246F7" w:rsidRDefault="00AA2B2F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92E6C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61" w:type="dxa"/>
          </w:tcPr>
          <w:p w:rsidR="006246F7" w:rsidRPr="006246F7" w:rsidRDefault="00C90EA3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92E6C">
              <w:rPr>
                <w:rFonts w:ascii="Times New Roman" w:hAnsi="Times New Roman"/>
                <w:sz w:val="24"/>
                <w:szCs w:val="24"/>
              </w:rPr>
              <w:t>68489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2E6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6246F7" w:rsidRPr="006246F7" w:rsidRDefault="00292E6C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400B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:rsidR="00AC5DFC" w:rsidRPr="00AC5DFC" w:rsidRDefault="00292E6C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AC5DFC" w:rsidRPr="00AC5DFC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AC5DFC" w:rsidRDefault="00AA2B2F" w:rsidP="00742F3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49409,50</w:t>
            </w:r>
          </w:p>
        </w:tc>
        <w:tc>
          <w:tcPr>
            <w:tcW w:w="720" w:type="dxa"/>
          </w:tcPr>
          <w:p w:rsidR="00AC5DFC" w:rsidRPr="004730D6" w:rsidRDefault="00292E6C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100,8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6246F7" w:rsidRPr="00CA19F8" w:rsidRDefault="00292E6C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6246F7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6246F7" w:rsidRPr="006246F7" w:rsidRDefault="00AA2B2F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49409,50</w:t>
            </w:r>
          </w:p>
        </w:tc>
        <w:tc>
          <w:tcPr>
            <w:tcW w:w="720" w:type="dxa"/>
          </w:tcPr>
          <w:p w:rsidR="006246F7" w:rsidRPr="006246F7" w:rsidRDefault="00292E6C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D9649B" w:rsidRPr="00CA19F8" w:rsidRDefault="00292E6C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614B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9649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292E6C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219370,18</w:t>
            </w:r>
          </w:p>
        </w:tc>
        <w:tc>
          <w:tcPr>
            <w:tcW w:w="720" w:type="dxa"/>
          </w:tcPr>
          <w:p w:rsidR="00D9649B" w:rsidRPr="00372796" w:rsidRDefault="00292E6C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D9649B" w:rsidRPr="00CA19F8" w:rsidRDefault="00B72B24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292E6C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8267,70</w:t>
            </w:r>
          </w:p>
        </w:tc>
        <w:tc>
          <w:tcPr>
            <w:tcW w:w="720" w:type="dxa"/>
          </w:tcPr>
          <w:p w:rsidR="00D9649B" w:rsidRPr="00753454" w:rsidRDefault="00774654" w:rsidP="00292E6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2E6C">
              <w:rPr>
                <w:rFonts w:ascii="Times New Roman" w:hAnsi="Times New Roman"/>
                <w:sz w:val="24"/>
                <w:szCs w:val="24"/>
              </w:rPr>
              <w:t>18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</w:t>
            </w:r>
            <w:r w:rsidR="00292E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D9649B" w:rsidRPr="00CA19F8" w:rsidRDefault="0077465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2E6C">
              <w:rPr>
                <w:rFonts w:ascii="Times New Roman" w:hAnsi="Times New Roman"/>
                <w:sz w:val="24"/>
                <w:szCs w:val="24"/>
              </w:rPr>
              <w:t>00</w:t>
            </w:r>
            <w:r w:rsidR="00B72B24">
              <w:rPr>
                <w:rFonts w:ascii="Times New Roman" w:hAnsi="Times New Roman"/>
                <w:sz w:val="24"/>
                <w:szCs w:val="24"/>
              </w:rPr>
              <w:t>7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292E6C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211102,48</w:t>
            </w:r>
          </w:p>
        </w:tc>
        <w:tc>
          <w:tcPr>
            <w:tcW w:w="720" w:type="dxa"/>
          </w:tcPr>
          <w:p w:rsidR="00D9649B" w:rsidRPr="00753454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649B" w:rsidTr="003842BB">
        <w:trPr>
          <w:trHeight w:val="356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D9649B" w:rsidRPr="00753454" w:rsidRDefault="002B53E2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261" w:type="dxa"/>
          </w:tcPr>
          <w:p w:rsidR="00D9649B" w:rsidRPr="00753454" w:rsidRDefault="002B53E2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  <w:r w:rsidR="0097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753454" w:rsidRDefault="00CD1D9E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</w:tcPr>
          <w:p w:rsidR="00AC5DFC" w:rsidRPr="00AC5DFC" w:rsidRDefault="002B53E2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1D9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61" w:type="dxa"/>
          </w:tcPr>
          <w:p w:rsidR="00AC5DFC" w:rsidRPr="00AC5DFC" w:rsidRDefault="002B53E2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406DEF">
              <w:rPr>
                <w:rFonts w:ascii="Times New Roman" w:hAnsi="Times New Roman"/>
                <w:sz w:val="24"/>
                <w:szCs w:val="24"/>
              </w:rPr>
              <w:t>0</w:t>
            </w:r>
            <w:r w:rsidR="00AC5D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Default="002B53E2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400B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C38AC" w:rsidRPr="00AC5DFC" w:rsidRDefault="009C38AC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AC" w:rsidTr="00424D33">
        <w:tc>
          <w:tcPr>
            <w:tcW w:w="2928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701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9C38AC" w:rsidRPr="00753454" w:rsidRDefault="00B72B2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7465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9C38AC" w:rsidRPr="00753454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156136,04</w:t>
            </w:r>
          </w:p>
        </w:tc>
        <w:tc>
          <w:tcPr>
            <w:tcW w:w="720" w:type="dxa"/>
          </w:tcPr>
          <w:p w:rsidR="009C38AC" w:rsidRPr="00753454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72B24" w:rsidTr="00424D33">
        <w:tc>
          <w:tcPr>
            <w:tcW w:w="2928" w:type="dxa"/>
          </w:tcPr>
          <w:p w:rsidR="00B72B24" w:rsidRPr="00AC5DFC" w:rsidRDefault="00B72B24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B72B24" w:rsidRPr="009C38AC" w:rsidRDefault="00B72B2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B72B24" w:rsidRPr="00B72B24" w:rsidRDefault="00774654" w:rsidP="00A429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B72B24" w:rsidRPr="00B72B24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156136,04</w:t>
            </w:r>
          </w:p>
        </w:tc>
        <w:tc>
          <w:tcPr>
            <w:tcW w:w="720" w:type="dxa"/>
          </w:tcPr>
          <w:p w:rsidR="00B72B24" w:rsidRPr="00B72B24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000 1 13 0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</w:tcPr>
          <w:p w:rsidR="00D9649B" w:rsidRPr="00CA19F8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  <w:r w:rsidR="00D9649B"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9649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400B3E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7717,15</w:t>
            </w:r>
          </w:p>
        </w:tc>
        <w:tc>
          <w:tcPr>
            <w:tcW w:w="720" w:type="dxa"/>
          </w:tcPr>
          <w:p w:rsidR="00D9649B" w:rsidRPr="00CA19F8" w:rsidRDefault="00774654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102,9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3701" w:type="dxa"/>
          </w:tcPr>
          <w:p w:rsidR="00AC5DFC" w:rsidRPr="00424D33" w:rsidRDefault="00424D33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</w:t>
            </w:r>
            <w:r w:rsidRPr="00424D33">
              <w:rPr>
                <w:rFonts w:ascii="Times New Roman" w:hAnsi="Times New Roman"/>
                <w:sz w:val="24"/>
                <w:szCs w:val="24"/>
              </w:rPr>
              <w:t xml:space="preserve">оходы от оказания платных услуг (работ)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получателями средств бюджетов сельских поселений</w:t>
            </w:r>
          </w:p>
        </w:tc>
        <w:tc>
          <w:tcPr>
            <w:tcW w:w="1260" w:type="dxa"/>
          </w:tcPr>
          <w:p w:rsidR="00AC5DFC" w:rsidRPr="00AC5DFC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="00424D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AC5DFC" w:rsidRPr="00AC5DFC" w:rsidRDefault="00400B3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7717,15</w:t>
            </w:r>
          </w:p>
        </w:tc>
        <w:tc>
          <w:tcPr>
            <w:tcW w:w="720" w:type="dxa"/>
          </w:tcPr>
          <w:p w:rsidR="00AC5DFC" w:rsidRPr="00AC5DFC" w:rsidRDefault="00774654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</w:tr>
      <w:tr w:rsidR="00400B3E" w:rsidTr="00424D33">
        <w:tc>
          <w:tcPr>
            <w:tcW w:w="2928" w:type="dxa"/>
          </w:tcPr>
          <w:p w:rsidR="00400B3E" w:rsidRPr="00CA19F8" w:rsidRDefault="00400B3E" w:rsidP="00400B3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400B3E" w:rsidRPr="009C38AC" w:rsidRDefault="00400B3E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400B3E" w:rsidRPr="0096363A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400B3E" w:rsidRDefault="00400B3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720" w:type="dxa"/>
          </w:tcPr>
          <w:p w:rsidR="00400B3E" w:rsidRDefault="00774654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842BB" w:rsidRPr="003842BB" w:rsidTr="00424D33">
        <w:tc>
          <w:tcPr>
            <w:tcW w:w="2928" w:type="dxa"/>
          </w:tcPr>
          <w:p w:rsidR="003842BB" w:rsidRPr="003842BB" w:rsidRDefault="003842BB" w:rsidP="003842BB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BB">
              <w:rPr>
                <w:rFonts w:ascii="Times New Roman" w:hAnsi="Times New Roman"/>
                <w:sz w:val="24"/>
                <w:szCs w:val="24"/>
              </w:rPr>
              <w:t>000 1 16 90050 10 0000 140</w:t>
            </w:r>
          </w:p>
        </w:tc>
        <w:tc>
          <w:tcPr>
            <w:tcW w:w="3701" w:type="dxa"/>
          </w:tcPr>
          <w:p w:rsidR="003842BB" w:rsidRPr="003842BB" w:rsidRDefault="003842BB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842B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</w:t>
            </w:r>
          </w:p>
        </w:tc>
        <w:tc>
          <w:tcPr>
            <w:tcW w:w="1260" w:type="dxa"/>
          </w:tcPr>
          <w:p w:rsidR="003842BB" w:rsidRPr="003842BB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842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3842BB" w:rsidRPr="003842BB" w:rsidRDefault="003842B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20" w:type="dxa"/>
          </w:tcPr>
          <w:p w:rsidR="003842BB" w:rsidRPr="003842BB" w:rsidRDefault="00774654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C38AC" w:rsidTr="00424D33">
        <w:tc>
          <w:tcPr>
            <w:tcW w:w="2928" w:type="dxa"/>
          </w:tcPr>
          <w:p w:rsidR="009C38AC" w:rsidRPr="00AC5DF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9C38AC" w:rsidRPr="009C38AC" w:rsidRDefault="009C38AC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</w:tcPr>
          <w:p w:rsidR="009C38AC" w:rsidRPr="0096363A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636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8E57B0" w:rsidRDefault="00B72B24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C38AC" w:rsidRPr="008E57B0" w:rsidRDefault="00B72B24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C38AC" w:rsidTr="00424D33">
        <w:tc>
          <w:tcPr>
            <w:tcW w:w="2928" w:type="dxa"/>
          </w:tcPr>
          <w:p w:rsidR="009C38AC" w:rsidRPr="009C38A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000 1 17 0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701" w:type="dxa"/>
          </w:tcPr>
          <w:p w:rsidR="009C38AC" w:rsidRPr="0096363A" w:rsidRDefault="0096363A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6363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1260" w:type="dxa"/>
          </w:tcPr>
          <w:p w:rsidR="009C38AC" w:rsidRDefault="0096363A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AC5DFC" w:rsidRDefault="00B72B24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C38AC" w:rsidRPr="00AC5DFC" w:rsidRDefault="00B72B24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D9649B" w:rsidRPr="00CA19F8" w:rsidRDefault="00D9649B" w:rsidP="002B53E2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908843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>,44</w:t>
            </w:r>
          </w:p>
        </w:tc>
        <w:tc>
          <w:tcPr>
            <w:tcW w:w="1261" w:type="dxa"/>
          </w:tcPr>
          <w:p w:rsidR="00D9649B" w:rsidRPr="00CA19F8" w:rsidRDefault="00774654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908843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>,44</w:t>
            </w:r>
          </w:p>
        </w:tc>
        <w:tc>
          <w:tcPr>
            <w:tcW w:w="720" w:type="dxa"/>
          </w:tcPr>
          <w:p w:rsidR="00D9649B" w:rsidRPr="00753454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2B24" w:rsidTr="00424D33">
        <w:tc>
          <w:tcPr>
            <w:tcW w:w="2928" w:type="dxa"/>
          </w:tcPr>
          <w:p w:rsidR="00B72B24" w:rsidRDefault="00B72B24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701" w:type="dxa"/>
          </w:tcPr>
          <w:p w:rsidR="00B72B24" w:rsidRPr="00CA19F8" w:rsidRDefault="00B72B24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B72B24" w:rsidRPr="00B72B24" w:rsidRDefault="002B53E2" w:rsidP="00774654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2908843,44</w:t>
            </w:r>
          </w:p>
        </w:tc>
        <w:tc>
          <w:tcPr>
            <w:tcW w:w="1261" w:type="dxa"/>
          </w:tcPr>
          <w:p w:rsidR="00B72B24" w:rsidRPr="00B72B24" w:rsidRDefault="002B53E2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2908843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B72B24" w:rsidRPr="00B72B24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</w:t>
            </w:r>
            <w:r w:rsidR="004D733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9649B" w:rsidRPr="00CA19F8" w:rsidRDefault="002614BE" w:rsidP="00B72B24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2B24">
              <w:rPr>
                <w:rFonts w:ascii="Times New Roman" w:hAnsi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CA19F8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2421000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56690C" w:rsidRDefault="0077465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3E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35118</w:t>
            </w:r>
            <w:r w:rsidR="004D73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10 0000150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="002614BE"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9649B" w:rsidRPr="00CA19F8" w:rsidRDefault="00041E4E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2B24">
              <w:rPr>
                <w:rFonts w:ascii="Times New Roman" w:hAnsi="Times New Roman"/>
                <w:sz w:val="24"/>
                <w:szCs w:val="24"/>
              </w:rPr>
              <w:t>99</w:t>
            </w:r>
            <w:r w:rsidR="009F576D">
              <w:rPr>
                <w:rFonts w:ascii="Times New Roman" w:hAnsi="Times New Roman"/>
                <w:sz w:val="24"/>
                <w:szCs w:val="24"/>
              </w:rPr>
              <w:t>0</w:t>
            </w:r>
            <w:r w:rsidR="00976C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9649B" w:rsidRPr="00CA19F8" w:rsidRDefault="002B53E2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CA19F8" w:rsidRDefault="002B53E2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649B" w:rsidTr="00424D33">
        <w:tc>
          <w:tcPr>
            <w:tcW w:w="2928" w:type="dxa"/>
          </w:tcPr>
          <w:p w:rsidR="00D9649B" w:rsidRDefault="00D9649B" w:rsidP="00976CF6">
            <w:pPr>
              <w:spacing w:after="0" w:line="240" w:lineRule="auto"/>
              <w:ind w:right="-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40000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3701" w:type="dxa"/>
          </w:tcPr>
          <w:p w:rsidR="00D9649B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D9649B" w:rsidRDefault="002B53E2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397943,44</w:t>
            </w:r>
          </w:p>
        </w:tc>
        <w:tc>
          <w:tcPr>
            <w:tcW w:w="1261" w:type="dxa"/>
          </w:tcPr>
          <w:p w:rsidR="00D9649B" w:rsidRDefault="002B53E2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397943</w:t>
            </w:r>
            <w:r w:rsidR="008E307D">
              <w:rPr>
                <w:rFonts w:ascii="Times New Roman" w:hAnsi="Times New Roman"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D9649B" w:rsidRDefault="00041E4E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E30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EEA" w:rsidTr="00424D33">
        <w:trPr>
          <w:trHeight w:val="2044"/>
        </w:trPr>
        <w:tc>
          <w:tcPr>
            <w:tcW w:w="2928" w:type="dxa"/>
          </w:tcPr>
          <w:p w:rsidR="004C2EEA" w:rsidRPr="00CA19F8" w:rsidRDefault="004C2EEA" w:rsidP="003842BB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45160</w:t>
            </w:r>
            <w:r w:rsidR="003842BB">
              <w:rPr>
                <w:rFonts w:ascii="Times New Roman" w:hAnsi="Times New Roman"/>
                <w:sz w:val="24"/>
                <w:szCs w:val="24"/>
              </w:rPr>
              <w:t>0</w:t>
            </w:r>
            <w:r w:rsidR="004D733A">
              <w:rPr>
                <w:rFonts w:ascii="Times New Roman" w:hAnsi="Times New Roman"/>
                <w:sz w:val="24"/>
                <w:szCs w:val="24"/>
              </w:rPr>
              <w:t>0 0000 150</w:t>
            </w:r>
          </w:p>
        </w:tc>
        <w:tc>
          <w:tcPr>
            <w:tcW w:w="3701" w:type="dxa"/>
          </w:tcPr>
          <w:p w:rsidR="004C2EEA" w:rsidRPr="00B72B24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4C2EEA" w:rsidRPr="00753454" w:rsidRDefault="002B53E2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44476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4C2EEA" w:rsidRPr="003404C3" w:rsidRDefault="002B53E2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44476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4C2EEA" w:rsidRPr="003404C3" w:rsidRDefault="003842B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1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2B24" w:rsidTr="003B38B6">
        <w:trPr>
          <w:trHeight w:val="944"/>
        </w:trPr>
        <w:tc>
          <w:tcPr>
            <w:tcW w:w="2928" w:type="dxa"/>
          </w:tcPr>
          <w:p w:rsidR="00B72B24" w:rsidRPr="00CA19F8" w:rsidRDefault="00B72B24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3701" w:type="dxa"/>
          </w:tcPr>
          <w:p w:rsidR="00B72B24" w:rsidRPr="00CA19F8" w:rsidRDefault="00B72B24" w:rsidP="003B38B6">
            <w:pPr>
              <w:tabs>
                <w:tab w:val="right" w:pos="9540"/>
              </w:tabs>
              <w:spacing w:after="0" w:line="0" w:lineRule="atLeast"/>
              <w:ind w:right="-18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260" w:type="dxa"/>
          </w:tcPr>
          <w:p w:rsidR="00B72B24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353467,44</w:t>
            </w:r>
          </w:p>
        </w:tc>
        <w:tc>
          <w:tcPr>
            <w:tcW w:w="1261" w:type="dxa"/>
          </w:tcPr>
          <w:p w:rsidR="00B72B24" w:rsidRDefault="002B53E2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353467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B72B24" w:rsidRDefault="00B72B24" w:rsidP="00A429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D9649B" w:rsidRPr="005909CE" w:rsidRDefault="00A42991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266743</w:t>
            </w:r>
            <w:r w:rsidR="008E30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1" w:type="dxa"/>
          </w:tcPr>
          <w:p w:rsidR="00D9649B" w:rsidRPr="00753454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4307160</w:t>
            </w:r>
            <w:r w:rsidR="00041E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D9649B" w:rsidRPr="0056690C" w:rsidRDefault="002B53E2" w:rsidP="002B53E2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3842BB" w:rsidRDefault="003842BB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9649B" w:rsidRPr="003B38B6" w:rsidRDefault="00D9649B" w:rsidP="00733180">
      <w:pPr>
        <w:pStyle w:val="a3"/>
        <w:tabs>
          <w:tab w:val="left" w:pos="5940"/>
        </w:tabs>
        <w:ind w:right="-1"/>
        <w:rPr>
          <w:sz w:val="24"/>
        </w:rPr>
      </w:pPr>
      <w:r w:rsidRPr="003B38B6">
        <w:rPr>
          <w:sz w:val="24"/>
        </w:rPr>
        <w:lastRenderedPageBreak/>
        <w:t>Приложение 2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4"/>
          <w:szCs w:val="24"/>
        </w:rPr>
        <w:tab/>
      </w:r>
      <w:r w:rsidR="0096363A" w:rsidRPr="003B38B6">
        <w:rPr>
          <w:rFonts w:ascii="Times New Roman" w:hAnsi="Times New Roman"/>
          <w:sz w:val="24"/>
          <w:szCs w:val="24"/>
        </w:rPr>
        <w:t>Шапошников</w:t>
      </w:r>
      <w:r w:rsidRPr="003B38B6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1B148E">
        <w:rPr>
          <w:rFonts w:ascii="Times New Roman" w:hAnsi="Times New Roman"/>
          <w:sz w:val="24"/>
          <w:szCs w:val="24"/>
        </w:rPr>
        <w:t>о</w:t>
      </w:r>
      <w:r w:rsidR="00424D33" w:rsidRPr="001B148E">
        <w:rPr>
          <w:rFonts w:ascii="Times New Roman" w:hAnsi="Times New Roman"/>
          <w:sz w:val="24"/>
          <w:szCs w:val="24"/>
        </w:rPr>
        <w:t xml:space="preserve">т         </w:t>
      </w:r>
      <w:r w:rsidR="001B148E" w:rsidRPr="001B148E">
        <w:rPr>
          <w:rFonts w:ascii="Times New Roman" w:hAnsi="Times New Roman"/>
          <w:sz w:val="24"/>
          <w:szCs w:val="24"/>
        </w:rPr>
        <w:t>20.03</w:t>
      </w:r>
      <w:r w:rsidR="00424D33" w:rsidRPr="001B148E">
        <w:rPr>
          <w:rFonts w:ascii="Times New Roman" w:hAnsi="Times New Roman"/>
          <w:sz w:val="24"/>
          <w:szCs w:val="24"/>
        </w:rPr>
        <w:t>.201</w:t>
      </w:r>
      <w:r w:rsidR="00326F76" w:rsidRPr="001B148E">
        <w:rPr>
          <w:rFonts w:ascii="Times New Roman" w:hAnsi="Times New Roman"/>
          <w:sz w:val="24"/>
          <w:szCs w:val="24"/>
        </w:rPr>
        <w:t>9</w:t>
      </w:r>
      <w:r w:rsidRPr="001B148E">
        <w:rPr>
          <w:rFonts w:ascii="Times New Roman" w:hAnsi="Times New Roman"/>
          <w:sz w:val="24"/>
          <w:szCs w:val="24"/>
        </w:rPr>
        <w:t xml:space="preserve"> №</w:t>
      </w:r>
      <w:r w:rsidR="001B148E" w:rsidRPr="001B148E">
        <w:rPr>
          <w:rFonts w:ascii="Times New Roman" w:hAnsi="Times New Roman"/>
          <w:sz w:val="24"/>
          <w:szCs w:val="24"/>
        </w:rPr>
        <w:t>195</w:t>
      </w:r>
    </w:p>
    <w:p w:rsidR="00D9649B" w:rsidRPr="003B38B6" w:rsidRDefault="00D9649B" w:rsidP="00733180">
      <w:pPr>
        <w:rPr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96363A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363A">
        <w:rPr>
          <w:rFonts w:ascii="Times New Roman" w:hAnsi="Times New Roman"/>
          <w:b/>
          <w:sz w:val="28"/>
          <w:szCs w:val="28"/>
        </w:rPr>
        <w:t>Шапошниковский</w:t>
      </w:r>
      <w:r w:rsidR="001B148E"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B53E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3B38B6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B38B6" w:rsidRDefault="00D9649B" w:rsidP="00733180">
      <w:pPr>
        <w:tabs>
          <w:tab w:val="left" w:pos="1590"/>
        </w:tabs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37"/>
        <w:gridCol w:w="1455"/>
        <w:gridCol w:w="1686"/>
        <w:gridCol w:w="1129"/>
      </w:tblGrid>
      <w:tr w:rsidR="00BE4436" w:rsidTr="003B38B6">
        <w:trPr>
          <w:trHeight w:val="1407"/>
        </w:trPr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D9649B" w:rsidRPr="0056690C" w:rsidRDefault="003842BB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B38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  <w:r w:rsidR="003B38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86" w:type="dxa"/>
          </w:tcPr>
          <w:p w:rsidR="00D9649B" w:rsidRPr="0056690C" w:rsidRDefault="00A42991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2B53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D9649B" w:rsidRPr="00CA19F8" w:rsidRDefault="002B53E2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D9649B" w:rsidRPr="0056690C" w:rsidRDefault="003B38B6" w:rsidP="009B706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465700,00</w:t>
            </w:r>
          </w:p>
        </w:tc>
        <w:tc>
          <w:tcPr>
            <w:tcW w:w="1686" w:type="dxa"/>
          </w:tcPr>
          <w:p w:rsidR="00D9649B" w:rsidRPr="0056690C" w:rsidRDefault="002B53E2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461596,23</w:t>
            </w:r>
          </w:p>
        </w:tc>
        <w:tc>
          <w:tcPr>
            <w:tcW w:w="1129" w:type="dxa"/>
          </w:tcPr>
          <w:p w:rsidR="00D9649B" w:rsidRPr="00CA19F8" w:rsidRDefault="002B53E2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937" w:type="dxa"/>
          </w:tcPr>
          <w:p w:rsidR="00D9649B" w:rsidRPr="00CA19F8" w:rsidRDefault="00D9649B" w:rsidP="003B38B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455" w:type="dxa"/>
          </w:tcPr>
          <w:p w:rsidR="00D9649B" w:rsidRPr="0056690C" w:rsidRDefault="002B53E2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1209658,16</w:t>
            </w:r>
          </w:p>
        </w:tc>
        <w:tc>
          <w:tcPr>
            <w:tcW w:w="1686" w:type="dxa"/>
          </w:tcPr>
          <w:p w:rsidR="00D9649B" w:rsidRPr="00CA19F8" w:rsidRDefault="002B53E2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1151214</w:t>
            </w:r>
            <w:r w:rsidR="00A429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</w:tcPr>
          <w:p w:rsidR="00D9649B" w:rsidRPr="00CA19F8" w:rsidRDefault="002B53E2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496F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FE1" w:rsidTr="003B38B6">
        <w:tc>
          <w:tcPr>
            <w:tcW w:w="1101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937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0A0FE1" w:rsidRDefault="00496FCF" w:rsidP="008E30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3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5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0A0FE1" w:rsidRDefault="000A0FE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0A0FE1" w:rsidRDefault="004A651A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D9649B" w:rsidRPr="00F31E9C" w:rsidRDefault="00326F76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A651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9B70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5D25A7" w:rsidRDefault="002B53E2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89900</w:t>
            </w:r>
            <w:r w:rsidR="00A4299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429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D9649B" w:rsidRPr="00CA19F8" w:rsidRDefault="002B53E2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89900,00</w:t>
            </w:r>
          </w:p>
        </w:tc>
        <w:tc>
          <w:tcPr>
            <w:tcW w:w="1686" w:type="dxa"/>
          </w:tcPr>
          <w:p w:rsidR="004A651A" w:rsidRPr="004A651A" w:rsidRDefault="002B53E2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  <w:r w:rsidR="00A429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29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4A651A" w:rsidRPr="004A651A" w:rsidRDefault="002B53E2" w:rsidP="002B53E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A651A" w:rsidRPr="004A65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D9649B" w:rsidRPr="0056690C" w:rsidRDefault="00862F2D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522441,60</w:t>
            </w:r>
          </w:p>
        </w:tc>
        <w:tc>
          <w:tcPr>
            <w:tcW w:w="1686" w:type="dxa"/>
          </w:tcPr>
          <w:p w:rsidR="00D9649B" w:rsidRPr="0056690C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520968,29</w:t>
            </w:r>
          </w:p>
        </w:tc>
        <w:tc>
          <w:tcPr>
            <w:tcW w:w="1129" w:type="dxa"/>
          </w:tcPr>
          <w:p w:rsidR="00D9649B" w:rsidRPr="00CA19F8" w:rsidRDefault="00862F2D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D9649B" w:rsidRPr="00F31E9C" w:rsidRDefault="00F31E9C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0A129C" w:rsidRDefault="00F31E9C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DC37BA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4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62F2D" w:rsidTr="003B38B6">
        <w:tc>
          <w:tcPr>
            <w:tcW w:w="1101" w:type="dxa"/>
          </w:tcPr>
          <w:p w:rsidR="00862F2D" w:rsidRPr="00CA19F8" w:rsidRDefault="00862F2D" w:rsidP="004A651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</w:tcPr>
          <w:p w:rsidR="00862F2D" w:rsidRPr="00CA19F8" w:rsidRDefault="00862F2D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:rsidR="00862F2D" w:rsidRPr="00862F2D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2D">
              <w:rPr>
                <w:rFonts w:ascii="Times New Roman" w:hAnsi="Times New Roman"/>
                <w:sz w:val="24"/>
                <w:szCs w:val="24"/>
              </w:rPr>
              <w:t>522441,60</w:t>
            </w:r>
          </w:p>
        </w:tc>
        <w:tc>
          <w:tcPr>
            <w:tcW w:w="1686" w:type="dxa"/>
          </w:tcPr>
          <w:p w:rsidR="00862F2D" w:rsidRPr="00862F2D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2D">
              <w:rPr>
                <w:rFonts w:ascii="Times New Roman" w:hAnsi="Times New Roman"/>
                <w:sz w:val="24"/>
                <w:szCs w:val="24"/>
              </w:rPr>
              <w:t>520968,29</w:t>
            </w:r>
          </w:p>
        </w:tc>
        <w:tc>
          <w:tcPr>
            <w:tcW w:w="1129" w:type="dxa"/>
          </w:tcPr>
          <w:p w:rsidR="00862F2D" w:rsidRPr="00862F2D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2D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BE4436" w:rsidTr="003B38B6">
        <w:tc>
          <w:tcPr>
            <w:tcW w:w="1101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937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E92254" w:rsidRPr="00E92254" w:rsidRDefault="00862F2D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7452</w:t>
            </w:r>
            <w:r w:rsidR="00983401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E92254" w:rsidRPr="00E92254" w:rsidRDefault="00862F2D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701332,06</w:t>
            </w:r>
          </w:p>
        </w:tc>
        <w:tc>
          <w:tcPr>
            <w:tcW w:w="1129" w:type="dxa"/>
          </w:tcPr>
          <w:p w:rsidR="00E92254" w:rsidRPr="00E92254" w:rsidRDefault="00A42991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:rsidR="004A651A" w:rsidRPr="004A651A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7452</w:t>
            </w:r>
            <w:r w:rsidR="004A651A" w:rsidRPr="004A651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4A651A" w:rsidRPr="004A651A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701332,06</w:t>
            </w:r>
          </w:p>
        </w:tc>
        <w:tc>
          <w:tcPr>
            <w:tcW w:w="1129" w:type="dxa"/>
          </w:tcPr>
          <w:p w:rsidR="004A651A" w:rsidRPr="004A651A" w:rsidRDefault="00862F2D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A4299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3937" w:type="dxa"/>
          </w:tcPr>
          <w:p w:rsidR="004A651A" w:rsidRPr="009B7060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:rsidR="004A651A" w:rsidRPr="00F31E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0A12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DC37B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937" w:type="dxa"/>
          </w:tcPr>
          <w:p w:rsidR="004A651A" w:rsidRPr="00CA19F8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4A651A" w:rsidRPr="004A651A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74460,0</w:t>
            </w:r>
          </w:p>
        </w:tc>
        <w:tc>
          <w:tcPr>
            <w:tcW w:w="1686" w:type="dxa"/>
          </w:tcPr>
          <w:p w:rsidR="004A651A" w:rsidRPr="004A651A" w:rsidRDefault="00A42991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446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A651A" w:rsidRPr="004A651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4A651A" w:rsidRPr="004A651A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4A651A" w:rsidRPr="004A651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A651A" w:rsidTr="003B38B6">
        <w:tc>
          <w:tcPr>
            <w:tcW w:w="1101" w:type="dxa"/>
          </w:tcPr>
          <w:p w:rsidR="004A651A" w:rsidRPr="002F0193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937" w:type="dxa"/>
          </w:tcPr>
          <w:p w:rsidR="004A651A" w:rsidRPr="002F0193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4A651A" w:rsidRPr="00F31E9C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74460</w:t>
            </w:r>
            <w:r w:rsidR="004A651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4A651A" w:rsidRPr="000A129C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</w:t>
            </w:r>
            <w:r w:rsidR="00A42991">
              <w:rPr>
                <w:rFonts w:ascii="Times New Roman" w:hAnsi="Times New Roman"/>
                <w:sz w:val="24"/>
                <w:szCs w:val="24"/>
              </w:rPr>
              <w:t>0</w:t>
            </w:r>
            <w:r w:rsidR="004A651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4A651A" w:rsidRPr="00DC37BA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937" w:type="dxa"/>
          </w:tcPr>
          <w:p w:rsidR="00D9649B" w:rsidRPr="00CA19F8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D9649B" w:rsidRPr="00B23694" w:rsidRDefault="00496FCF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338483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D9649B" w:rsidRPr="00DA5996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1337333</w:t>
            </w:r>
            <w:r w:rsidR="00A4299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29" w:type="dxa"/>
          </w:tcPr>
          <w:p w:rsidR="00D9649B" w:rsidRPr="00CA19F8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496FCF" w:rsidTr="003B38B6">
        <w:trPr>
          <w:trHeight w:val="292"/>
        </w:trPr>
        <w:tc>
          <w:tcPr>
            <w:tcW w:w="1101" w:type="dxa"/>
          </w:tcPr>
          <w:p w:rsidR="00496FCF" w:rsidRPr="00CA19F8" w:rsidRDefault="00496FCF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937" w:type="dxa"/>
          </w:tcPr>
          <w:p w:rsidR="00496FCF" w:rsidRPr="00CA19F8" w:rsidRDefault="00496FCF" w:rsidP="003B38B6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496FCF" w:rsidRPr="00496FCF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1338483</w:t>
            </w:r>
            <w:r w:rsidR="00496FCF" w:rsidRPr="00496F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6FCF" w:rsidRPr="00496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496FCF" w:rsidRPr="00496FCF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1337333,51</w:t>
            </w:r>
          </w:p>
        </w:tc>
        <w:tc>
          <w:tcPr>
            <w:tcW w:w="1129" w:type="dxa"/>
          </w:tcPr>
          <w:p w:rsidR="00496FCF" w:rsidRPr="00496FCF" w:rsidRDefault="00862F2D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A651A" w:rsidTr="003B38B6">
        <w:tc>
          <w:tcPr>
            <w:tcW w:w="1101" w:type="dxa"/>
          </w:tcPr>
          <w:p w:rsidR="004A651A" w:rsidRPr="00905E62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937" w:type="dxa"/>
          </w:tcPr>
          <w:p w:rsidR="004A651A" w:rsidRPr="00905E62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4A651A" w:rsidRPr="00F31E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0A12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DC37B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D9649B" w:rsidRPr="00CA19F8" w:rsidRDefault="00A42991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62F2D">
              <w:rPr>
                <w:rFonts w:ascii="Times New Roman" w:hAnsi="Times New Roman"/>
                <w:b/>
                <w:sz w:val="24"/>
                <w:szCs w:val="24"/>
              </w:rPr>
              <w:t>446843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,44</w:t>
            </w:r>
          </w:p>
        </w:tc>
        <w:tc>
          <w:tcPr>
            <w:tcW w:w="1686" w:type="dxa"/>
          </w:tcPr>
          <w:p w:rsidR="00D9649B" w:rsidRPr="00CA19F8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4336804</w:t>
            </w:r>
            <w:r w:rsidR="00496F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29" w:type="dxa"/>
          </w:tcPr>
          <w:p w:rsidR="00D9649B" w:rsidRPr="00CA19F8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42991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ab/>
      </w:r>
      <w:r w:rsidR="000416BD" w:rsidRPr="004A651A">
        <w:rPr>
          <w:rFonts w:ascii="Times New Roman" w:hAnsi="Times New Roman"/>
          <w:sz w:val="24"/>
          <w:szCs w:val="24"/>
        </w:rPr>
        <w:t>Ша</w:t>
      </w:r>
      <w:r w:rsidR="00F739B5">
        <w:rPr>
          <w:rFonts w:ascii="Times New Roman" w:hAnsi="Times New Roman"/>
          <w:sz w:val="24"/>
          <w:szCs w:val="24"/>
        </w:rPr>
        <w:t>п</w:t>
      </w:r>
      <w:r w:rsidR="000416BD" w:rsidRPr="004A651A">
        <w:rPr>
          <w:rFonts w:ascii="Times New Roman" w:hAnsi="Times New Roman"/>
          <w:sz w:val="24"/>
          <w:szCs w:val="24"/>
        </w:rPr>
        <w:t>ошников</w:t>
      </w:r>
      <w:r w:rsidRPr="004A651A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="001B148E" w:rsidRPr="001B148E">
        <w:rPr>
          <w:rFonts w:ascii="Times New Roman" w:hAnsi="Times New Roman"/>
          <w:sz w:val="24"/>
          <w:szCs w:val="24"/>
        </w:rPr>
        <w:t>от   20.03.</w:t>
      </w:r>
      <w:r w:rsidR="00536C1E" w:rsidRPr="001B148E">
        <w:rPr>
          <w:rFonts w:ascii="Times New Roman" w:hAnsi="Times New Roman"/>
          <w:sz w:val="24"/>
          <w:szCs w:val="24"/>
        </w:rPr>
        <w:t>201</w:t>
      </w:r>
      <w:r w:rsidR="00946988" w:rsidRPr="001B148E">
        <w:rPr>
          <w:rFonts w:ascii="Times New Roman" w:hAnsi="Times New Roman"/>
          <w:sz w:val="24"/>
          <w:szCs w:val="24"/>
        </w:rPr>
        <w:t>9</w:t>
      </w:r>
      <w:r w:rsidRPr="001B148E">
        <w:rPr>
          <w:rFonts w:ascii="Times New Roman" w:hAnsi="Times New Roman"/>
          <w:sz w:val="24"/>
          <w:szCs w:val="24"/>
        </w:rPr>
        <w:t xml:space="preserve"> №</w:t>
      </w:r>
      <w:r w:rsidR="001B148E" w:rsidRPr="001B148E">
        <w:rPr>
          <w:rFonts w:ascii="Times New Roman" w:hAnsi="Times New Roman"/>
          <w:sz w:val="24"/>
          <w:szCs w:val="24"/>
        </w:rPr>
        <w:t>195</w:t>
      </w:r>
      <w:r w:rsidRPr="001B148E">
        <w:rPr>
          <w:rFonts w:ascii="Times New Roman" w:hAnsi="Times New Roman"/>
          <w:sz w:val="24"/>
          <w:szCs w:val="24"/>
        </w:rPr>
        <w:t xml:space="preserve"> </w:t>
      </w: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862F2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496FCF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Pr="004A651A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16"/>
          <w:szCs w:val="16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3230"/>
        <w:gridCol w:w="1552"/>
        <w:gridCol w:w="1620"/>
        <w:gridCol w:w="910"/>
      </w:tblGrid>
      <w:tr w:rsidR="00BE4436" w:rsidTr="004D733A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D9649B" w:rsidRPr="00CA19F8" w:rsidRDefault="001B148E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лассификации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10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4D733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исполнения                        </w:t>
            </w:r>
          </w:p>
        </w:tc>
      </w:tr>
      <w:tr w:rsidR="00862F2D" w:rsidTr="004D733A">
        <w:tc>
          <w:tcPr>
            <w:tcW w:w="2747" w:type="dxa"/>
          </w:tcPr>
          <w:p w:rsidR="00862F2D" w:rsidRPr="00CA19F8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862F2D" w:rsidRPr="00CA19F8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862F2D" w:rsidRPr="00CA19F8" w:rsidRDefault="00862F2D" w:rsidP="00BD752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180 100,00</w:t>
            </w:r>
          </w:p>
        </w:tc>
        <w:tc>
          <w:tcPr>
            <w:tcW w:w="1620" w:type="dxa"/>
          </w:tcPr>
          <w:p w:rsidR="00862F2D" w:rsidRPr="00862F2D" w:rsidRDefault="00862F2D">
            <w:pPr>
              <w:rPr>
                <w:rFonts w:ascii="Times New Roman" w:hAnsi="Times New Roman"/>
                <w:sz w:val="24"/>
                <w:szCs w:val="24"/>
              </w:rPr>
            </w:pPr>
            <w:r w:rsidRPr="00862F2D">
              <w:rPr>
                <w:rFonts w:ascii="Times New Roman" w:hAnsi="Times New Roman"/>
                <w:sz w:val="24"/>
                <w:szCs w:val="24"/>
              </w:rPr>
              <w:t>29 643,89</w:t>
            </w:r>
          </w:p>
        </w:tc>
        <w:tc>
          <w:tcPr>
            <w:tcW w:w="910" w:type="dxa"/>
          </w:tcPr>
          <w:p w:rsidR="00862F2D" w:rsidRPr="00CA19F8" w:rsidRDefault="00862F2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862F2D" w:rsidTr="004D733A"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230" w:type="dxa"/>
          </w:tcPr>
          <w:p w:rsidR="00862F2D" w:rsidRPr="00CA19F8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862F2D" w:rsidRPr="00CA19F8" w:rsidRDefault="00862F2D" w:rsidP="00BD752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180 100,00</w:t>
            </w:r>
          </w:p>
        </w:tc>
        <w:tc>
          <w:tcPr>
            <w:tcW w:w="1620" w:type="dxa"/>
          </w:tcPr>
          <w:p w:rsidR="00862F2D" w:rsidRPr="00862F2D" w:rsidRDefault="00862F2D">
            <w:pPr>
              <w:rPr>
                <w:rFonts w:ascii="Times New Roman" w:hAnsi="Times New Roman"/>
                <w:sz w:val="24"/>
                <w:szCs w:val="24"/>
              </w:rPr>
            </w:pPr>
            <w:r w:rsidRPr="00862F2D">
              <w:rPr>
                <w:rFonts w:ascii="Times New Roman" w:hAnsi="Times New Roman"/>
                <w:sz w:val="24"/>
                <w:szCs w:val="24"/>
              </w:rPr>
              <w:t>29 643,89</w:t>
            </w:r>
          </w:p>
        </w:tc>
        <w:tc>
          <w:tcPr>
            <w:tcW w:w="910" w:type="dxa"/>
          </w:tcPr>
          <w:p w:rsidR="00862F2D" w:rsidRPr="00CA19F8" w:rsidRDefault="00862F2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BD752D" w:rsidTr="004D733A">
        <w:tc>
          <w:tcPr>
            <w:tcW w:w="2747" w:type="dxa"/>
          </w:tcPr>
          <w:p w:rsidR="00BD752D" w:rsidRPr="00907F7E" w:rsidRDefault="00BD75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30" w:type="dxa"/>
          </w:tcPr>
          <w:p w:rsidR="00BD752D" w:rsidRPr="009D0AB8" w:rsidRDefault="00BD752D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BD752D" w:rsidRPr="00CA19F8" w:rsidRDefault="00BD752D" w:rsidP="00BD752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180 100,00</w:t>
            </w:r>
          </w:p>
        </w:tc>
        <w:tc>
          <w:tcPr>
            <w:tcW w:w="1620" w:type="dxa"/>
          </w:tcPr>
          <w:p w:rsidR="00BD752D" w:rsidRDefault="00862F2D" w:rsidP="00862F2D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752D" w:rsidRPr="001828B6">
              <w:rPr>
                <w:rFonts w:ascii="Times New Roman" w:hAnsi="Times New Roman"/>
                <w:sz w:val="24"/>
                <w:szCs w:val="24"/>
              </w:rPr>
              <w:t>9 </w:t>
            </w:r>
            <w:r>
              <w:rPr>
                <w:rFonts w:ascii="Times New Roman" w:hAnsi="Times New Roman"/>
                <w:sz w:val="24"/>
                <w:szCs w:val="24"/>
              </w:rPr>
              <w:t>643</w:t>
            </w:r>
            <w:r w:rsidR="00BD752D" w:rsidRPr="001828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10" w:type="dxa"/>
          </w:tcPr>
          <w:p w:rsidR="00BD752D" w:rsidRPr="00CA19F8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BE4436" w:rsidTr="004D733A">
        <w:tc>
          <w:tcPr>
            <w:tcW w:w="2747" w:type="dxa"/>
          </w:tcPr>
          <w:p w:rsidR="00D9649B" w:rsidRPr="00907F7E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D9649B" w:rsidRPr="00CA19F8" w:rsidRDefault="00D9649B" w:rsidP="00862F2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2991">
              <w:rPr>
                <w:rFonts w:ascii="Times New Roman" w:hAnsi="Times New Roman"/>
                <w:sz w:val="24"/>
                <w:szCs w:val="24"/>
              </w:rPr>
              <w:t>4</w:t>
            </w:r>
            <w:r w:rsidR="00BE4436">
              <w:rPr>
                <w:rFonts w:ascii="Times New Roman" w:hAnsi="Times New Roman"/>
                <w:sz w:val="24"/>
                <w:szCs w:val="24"/>
              </w:rPr>
              <w:t> </w:t>
            </w:r>
            <w:r w:rsidR="00862F2D">
              <w:rPr>
                <w:rFonts w:ascii="Times New Roman" w:hAnsi="Times New Roman"/>
                <w:sz w:val="24"/>
                <w:szCs w:val="24"/>
              </w:rPr>
              <w:t>266743</w:t>
            </w:r>
            <w:r w:rsidR="00536C1E">
              <w:rPr>
                <w:rFonts w:ascii="Times New Roman" w:hAnsi="Times New Roman"/>
                <w:sz w:val="24"/>
                <w:szCs w:val="24"/>
              </w:rPr>
              <w:t>,</w:t>
            </w:r>
            <w:r w:rsidR="00496F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D9649B" w:rsidRPr="00CA19F8" w:rsidRDefault="00D9649B" w:rsidP="00862F2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 w:rsidR="00862F2D">
              <w:rPr>
                <w:rFonts w:ascii="Times New Roman" w:hAnsi="Times New Roman"/>
                <w:sz w:val="24"/>
                <w:szCs w:val="24"/>
              </w:rPr>
              <w:t>43071</w:t>
            </w:r>
            <w:r w:rsidR="00A42991">
              <w:rPr>
                <w:rFonts w:ascii="Times New Roman" w:hAnsi="Times New Roman"/>
                <w:sz w:val="24"/>
                <w:szCs w:val="24"/>
              </w:rPr>
              <w:t>60</w:t>
            </w:r>
            <w:r w:rsidR="00BE4436">
              <w:rPr>
                <w:rFonts w:ascii="Times New Roman" w:hAnsi="Times New Roman"/>
                <w:sz w:val="24"/>
                <w:szCs w:val="24"/>
              </w:rPr>
              <w:t>,</w:t>
            </w:r>
            <w:r w:rsidR="00862F2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10" w:type="dxa"/>
          </w:tcPr>
          <w:p w:rsidR="00D9649B" w:rsidRPr="00CA19F8" w:rsidRDefault="00862F2D" w:rsidP="00BE443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2F2D" w:rsidTr="004D733A"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30" w:type="dxa"/>
          </w:tcPr>
          <w:p w:rsidR="00862F2D" w:rsidRPr="00CA19F8" w:rsidRDefault="00862F2D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-4 266 743,44</w:t>
            </w:r>
          </w:p>
        </w:tc>
        <w:tc>
          <w:tcPr>
            <w:tcW w:w="1620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4 307 160,62</w:t>
            </w:r>
          </w:p>
        </w:tc>
        <w:tc>
          <w:tcPr>
            <w:tcW w:w="910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862F2D" w:rsidTr="004D733A">
        <w:trPr>
          <w:trHeight w:val="868"/>
        </w:trPr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30" w:type="dxa"/>
          </w:tcPr>
          <w:p w:rsidR="00862F2D" w:rsidRPr="009D0AB8" w:rsidRDefault="00862F2D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-4 266 743,44</w:t>
            </w:r>
          </w:p>
        </w:tc>
        <w:tc>
          <w:tcPr>
            <w:tcW w:w="1620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4 307 160,62</w:t>
            </w:r>
          </w:p>
        </w:tc>
        <w:tc>
          <w:tcPr>
            <w:tcW w:w="910" w:type="dxa"/>
          </w:tcPr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FA3181" w:rsidTr="004D733A">
        <w:trPr>
          <w:trHeight w:val="635"/>
        </w:trPr>
        <w:tc>
          <w:tcPr>
            <w:tcW w:w="2747" w:type="dxa"/>
          </w:tcPr>
          <w:p w:rsidR="00FA3181" w:rsidRPr="00907F7E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000 01 05 00 0000 0000 600</w:t>
            </w:r>
          </w:p>
        </w:tc>
        <w:tc>
          <w:tcPr>
            <w:tcW w:w="3230" w:type="dxa"/>
          </w:tcPr>
          <w:p w:rsidR="00FA3181" w:rsidRPr="00CA19F8" w:rsidRDefault="00FA3181" w:rsidP="00B4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FA3181" w:rsidRPr="004D733A" w:rsidRDefault="00946988" w:rsidP="00862F2D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>4</w:t>
            </w:r>
            <w:r w:rsidR="00862F2D">
              <w:rPr>
                <w:rFonts w:ascii="Times New Roman" w:hAnsi="Times New Roman"/>
                <w:sz w:val="24"/>
                <w:szCs w:val="24"/>
              </w:rPr>
              <w:t>446843</w:t>
            </w:r>
            <w:r w:rsidR="00FA3181"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 w:rsidR="00496F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FA3181" w:rsidRPr="00CA19F8" w:rsidRDefault="00862F2D" w:rsidP="00862F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73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336</w:t>
            </w:r>
            <w:r w:rsidR="004D73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299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7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10" w:type="dxa"/>
          </w:tcPr>
          <w:p w:rsidR="00FA3181" w:rsidRDefault="00862F2D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752D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3181" w:rsidRPr="00CA19F8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2D" w:rsidTr="004D733A"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000 01 05 02 0000 0000 600</w:t>
            </w:r>
          </w:p>
        </w:tc>
        <w:tc>
          <w:tcPr>
            <w:tcW w:w="3230" w:type="dxa"/>
          </w:tcPr>
          <w:p w:rsidR="00862F2D" w:rsidRPr="00CA19F8" w:rsidRDefault="00862F2D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862F2D" w:rsidRPr="004D733A" w:rsidRDefault="00862F2D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446843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862F2D" w:rsidRPr="00CA19F8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4 336 804,51</w:t>
            </w:r>
          </w:p>
        </w:tc>
        <w:tc>
          <w:tcPr>
            <w:tcW w:w="910" w:type="dxa"/>
          </w:tcPr>
          <w:p w:rsidR="00862F2D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2D" w:rsidTr="004D733A"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000 01 05 02 0100 0000 610</w:t>
            </w:r>
          </w:p>
        </w:tc>
        <w:tc>
          <w:tcPr>
            <w:tcW w:w="3230" w:type="dxa"/>
          </w:tcPr>
          <w:p w:rsidR="00862F2D" w:rsidRPr="00CA19F8" w:rsidRDefault="00862F2D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862F2D" w:rsidRPr="004D733A" w:rsidRDefault="00862F2D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446843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862F2D" w:rsidRPr="00CA19F8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4 336 804,51</w:t>
            </w:r>
          </w:p>
        </w:tc>
        <w:tc>
          <w:tcPr>
            <w:tcW w:w="910" w:type="dxa"/>
          </w:tcPr>
          <w:p w:rsidR="00862F2D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2D" w:rsidTr="004D733A">
        <w:tc>
          <w:tcPr>
            <w:tcW w:w="2747" w:type="dxa"/>
          </w:tcPr>
          <w:p w:rsidR="00862F2D" w:rsidRPr="00907F7E" w:rsidRDefault="00862F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000 01 05 02 0110 0000 610</w:t>
            </w:r>
          </w:p>
        </w:tc>
        <w:tc>
          <w:tcPr>
            <w:tcW w:w="3230" w:type="dxa"/>
          </w:tcPr>
          <w:p w:rsidR="00862F2D" w:rsidRPr="00CA19F8" w:rsidRDefault="00862F2D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862F2D" w:rsidRPr="004D733A" w:rsidRDefault="00862F2D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446843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862F2D" w:rsidRPr="00CA19F8" w:rsidRDefault="00862F2D" w:rsidP="00AD76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4 336 804,51</w:t>
            </w:r>
          </w:p>
        </w:tc>
        <w:tc>
          <w:tcPr>
            <w:tcW w:w="910" w:type="dxa"/>
          </w:tcPr>
          <w:p w:rsidR="00862F2D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862F2D" w:rsidRPr="00CA19F8" w:rsidRDefault="00862F2D" w:rsidP="00AD768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3B38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23D01"/>
    <w:rsid w:val="000357E2"/>
    <w:rsid w:val="00040661"/>
    <w:rsid w:val="00040DE7"/>
    <w:rsid w:val="000416BD"/>
    <w:rsid w:val="00041E4E"/>
    <w:rsid w:val="00053B25"/>
    <w:rsid w:val="000657CA"/>
    <w:rsid w:val="00074E4D"/>
    <w:rsid w:val="00076FB6"/>
    <w:rsid w:val="00083E29"/>
    <w:rsid w:val="0009586B"/>
    <w:rsid w:val="000A0FE1"/>
    <w:rsid w:val="000A129C"/>
    <w:rsid w:val="000C30B0"/>
    <w:rsid w:val="000C3875"/>
    <w:rsid w:val="000F6980"/>
    <w:rsid w:val="00102D46"/>
    <w:rsid w:val="001070E6"/>
    <w:rsid w:val="00110AB6"/>
    <w:rsid w:val="0011308B"/>
    <w:rsid w:val="001315F7"/>
    <w:rsid w:val="00134865"/>
    <w:rsid w:val="00140114"/>
    <w:rsid w:val="001411CC"/>
    <w:rsid w:val="00154ABB"/>
    <w:rsid w:val="001811A6"/>
    <w:rsid w:val="0019098A"/>
    <w:rsid w:val="001B148E"/>
    <w:rsid w:val="001D3B3E"/>
    <w:rsid w:val="001D6492"/>
    <w:rsid w:val="00205D50"/>
    <w:rsid w:val="00232207"/>
    <w:rsid w:val="002614BE"/>
    <w:rsid w:val="00265DFB"/>
    <w:rsid w:val="00284C44"/>
    <w:rsid w:val="00292E6C"/>
    <w:rsid w:val="002B53E2"/>
    <w:rsid w:val="002D40E9"/>
    <w:rsid w:val="0030728E"/>
    <w:rsid w:val="003206B2"/>
    <w:rsid w:val="00324DBF"/>
    <w:rsid w:val="00326F76"/>
    <w:rsid w:val="003312FB"/>
    <w:rsid w:val="003404C3"/>
    <w:rsid w:val="00372796"/>
    <w:rsid w:val="00384173"/>
    <w:rsid w:val="003842BB"/>
    <w:rsid w:val="003A14D0"/>
    <w:rsid w:val="003B38B6"/>
    <w:rsid w:val="003D0FA7"/>
    <w:rsid w:val="003E51E4"/>
    <w:rsid w:val="003E562A"/>
    <w:rsid w:val="00400B3E"/>
    <w:rsid w:val="00406DEF"/>
    <w:rsid w:val="00424D33"/>
    <w:rsid w:val="004350D1"/>
    <w:rsid w:val="00466736"/>
    <w:rsid w:val="004730D6"/>
    <w:rsid w:val="0049227D"/>
    <w:rsid w:val="00496FCF"/>
    <w:rsid w:val="00497C32"/>
    <w:rsid w:val="004A0E13"/>
    <w:rsid w:val="004A4603"/>
    <w:rsid w:val="004A651A"/>
    <w:rsid w:val="004C2EEA"/>
    <w:rsid w:val="004C457E"/>
    <w:rsid w:val="004D3412"/>
    <w:rsid w:val="004D4372"/>
    <w:rsid w:val="004D6209"/>
    <w:rsid w:val="004D733A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9CE"/>
    <w:rsid w:val="005B08D0"/>
    <w:rsid w:val="005C2773"/>
    <w:rsid w:val="005D087C"/>
    <w:rsid w:val="005D25A7"/>
    <w:rsid w:val="005E2307"/>
    <w:rsid w:val="006246F7"/>
    <w:rsid w:val="0063352A"/>
    <w:rsid w:val="0063650B"/>
    <w:rsid w:val="006977CC"/>
    <w:rsid w:val="006A19F8"/>
    <w:rsid w:val="006A2B29"/>
    <w:rsid w:val="006C7EE1"/>
    <w:rsid w:val="006E56D5"/>
    <w:rsid w:val="007264CD"/>
    <w:rsid w:val="00733180"/>
    <w:rsid w:val="00736847"/>
    <w:rsid w:val="00742F34"/>
    <w:rsid w:val="00753454"/>
    <w:rsid w:val="0077082B"/>
    <w:rsid w:val="00774654"/>
    <w:rsid w:val="007901BB"/>
    <w:rsid w:val="00790880"/>
    <w:rsid w:val="007A4233"/>
    <w:rsid w:val="007A761D"/>
    <w:rsid w:val="007C7A6D"/>
    <w:rsid w:val="007D0739"/>
    <w:rsid w:val="007D42C1"/>
    <w:rsid w:val="007D5101"/>
    <w:rsid w:val="007F6997"/>
    <w:rsid w:val="00806D76"/>
    <w:rsid w:val="008273B7"/>
    <w:rsid w:val="00835CD7"/>
    <w:rsid w:val="00837994"/>
    <w:rsid w:val="00856B49"/>
    <w:rsid w:val="00862F2D"/>
    <w:rsid w:val="008720B5"/>
    <w:rsid w:val="00883329"/>
    <w:rsid w:val="008C79FF"/>
    <w:rsid w:val="008E307D"/>
    <w:rsid w:val="008E4DF4"/>
    <w:rsid w:val="008E57B0"/>
    <w:rsid w:val="00905E62"/>
    <w:rsid w:val="00907F7E"/>
    <w:rsid w:val="009135C8"/>
    <w:rsid w:val="0093598A"/>
    <w:rsid w:val="00942896"/>
    <w:rsid w:val="00946988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11B06"/>
    <w:rsid w:val="00A13FD7"/>
    <w:rsid w:val="00A21C6D"/>
    <w:rsid w:val="00A249D5"/>
    <w:rsid w:val="00A31379"/>
    <w:rsid w:val="00A42991"/>
    <w:rsid w:val="00A82BC9"/>
    <w:rsid w:val="00A86675"/>
    <w:rsid w:val="00A86B6C"/>
    <w:rsid w:val="00A87AF1"/>
    <w:rsid w:val="00A967CE"/>
    <w:rsid w:val="00AA2B2F"/>
    <w:rsid w:val="00AB2019"/>
    <w:rsid w:val="00AC5DFC"/>
    <w:rsid w:val="00B16FB2"/>
    <w:rsid w:val="00B23694"/>
    <w:rsid w:val="00B34CD8"/>
    <w:rsid w:val="00B4794F"/>
    <w:rsid w:val="00B61D32"/>
    <w:rsid w:val="00B64F53"/>
    <w:rsid w:val="00B72B24"/>
    <w:rsid w:val="00B87FA2"/>
    <w:rsid w:val="00BA7E98"/>
    <w:rsid w:val="00BB4A31"/>
    <w:rsid w:val="00BD752D"/>
    <w:rsid w:val="00BE12F2"/>
    <w:rsid w:val="00BE4436"/>
    <w:rsid w:val="00BF6043"/>
    <w:rsid w:val="00C00EEF"/>
    <w:rsid w:val="00C01C97"/>
    <w:rsid w:val="00C1601F"/>
    <w:rsid w:val="00C4692D"/>
    <w:rsid w:val="00C56C68"/>
    <w:rsid w:val="00C64146"/>
    <w:rsid w:val="00C86CD6"/>
    <w:rsid w:val="00C90EA3"/>
    <w:rsid w:val="00CA19F8"/>
    <w:rsid w:val="00CA498E"/>
    <w:rsid w:val="00CB5723"/>
    <w:rsid w:val="00CC30D0"/>
    <w:rsid w:val="00CC62AB"/>
    <w:rsid w:val="00CD1D9E"/>
    <w:rsid w:val="00CD4F99"/>
    <w:rsid w:val="00CE77DC"/>
    <w:rsid w:val="00D00B66"/>
    <w:rsid w:val="00D244E4"/>
    <w:rsid w:val="00D51AF7"/>
    <w:rsid w:val="00D80F47"/>
    <w:rsid w:val="00D82788"/>
    <w:rsid w:val="00D914B0"/>
    <w:rsid w:val="00D95D13"/>
    <w:rsid w:val="00D9649B"/>
    <w:rsid w:val="00DA5996"/>
    <w:rsid w:val="00DC37BA"/>
    <w:rsid w:val="00E02F1A"/>
    <w:rsid w:val="00E03925"/>
    <w:rsid w:val="00E13E43"/>
    <w:rsid w:val="00E218BF"/>
    <w:rsid w:val="00E50087"/>
    <w:rsid w:val="00E50E7D"/>
    <w:rsid w:val="00E74125"/>
    <w:rsid w:val="00E92254"/>
    <w:rsid w:val="00EA5173"/>
    <w:rsid w:val="00EB5033"/>
    <w:rsid w:val="00EC413C"/>
    <w:rsid w:val="00ED5970"/>
    <w:rsid w:val="00ED62D7"/>
    <w:rsid w:val="00F232B7"/>
    <w:rsid w:val="00F24B29"/>
    <w:rsid w:val="00F31E9C"/>
    <w:rsid w:val="00F3371B"/>
    <w:rsid w:val="00F739B5"/>
    <w:rsid w:val="00F84D23"/>
    <w:rsid w:val="00FA3181"/>
    <w:rsid w:val="00FC5484"/>
    <w:rsid w:val="00FD2B8B"/>
    <w:rsid w:val="00F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EA7E-C697-4BC1-BAC2-AD407AB5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7</cp:revision>
  <cp:lastPrinted>2016-08-05T12:05:00Z</cp:lastPrinted>
  <dcterms:created xsi:type="dcterms:W3CDTF">2019-10-15T05:30:00Z</dcterms:created>
  <dcterms:modified xsi:type="dcterms:W3CDTF">2020-03-21T08:10:00Z</dcterms:modified>
</cp:coreProperties>
</file>